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AFD" w:rsidRPr="00D149E3" w:rsidRDefault="00D41AFD" w:rsidP="00D41AFD">
      <w:pPr>
        <w:pStyle w:val="Heading1"/>
        <w:jc w:val="left"/>
        <w:rPr>
          <w:rFonts w:asciiTheme="minorHAnsi" w:hAnsiTheme="minorHAnsi" w:cs="Arial"/>
          <w:sz w:val="22"/>
          <w:szCs w:val="22"/>
        </w:rPr>
      </w:pPr>
    </w:p>
    <w:p w:rsidR="00D41AFD" w:rsidRPr="00D149E3" w:rsidRDefault="00D41AFD" w:rsidP="00D41AFD">
      <w:pPr>
        <w:pStyle w:val="Heading1"/>
        <w:jc w:val="left"/>
        <w:rPr>
          <w:rFonts w:asciiTheme="minorHAnsi" w:hAnsiTheme="minorHAnsi" w:cs="Arial"/>
          <w:sz w:val="22"/>
          <w:szCs w:val="22"/>
        </w:rPr>
      </w:pPr>
    </w:p>
    <w:p w:rsidR="005B4BE1" w:rsidRPr="00D149E3" w:rsidRDefault="005B4BE1" w:rsidP="00465888">
      <w:pPr>
        <w:pStyle w:val="Heading1"/>
        <w:jc w:val="left"/>
        <w:rPr>
          <w:rFonts w:asciiTheme="minorHAnsi" w:hAnsiTheme="minorHAnsi" w:cs="Arial"/>
          <w:sz w:val="22"/>
          <w:szCs w:val="22"/>
        </w:rPr>
      </w:pPr>
    </w:p>
    <w:p w:rsidR="00D07511" w:rsidRPr="00D149E3" w:rsidRDefault="00D07511" w:rsidP="00BE4735">
      <w:pPr>
        <w:pStyle w:val="Heading1"/>
        <w:jc w:val="left"/>
        <w:rPr>
          <w:rFonts w:asciiTheme="minorHAnsi" w:hAnsiTheme="minorHAnsi" w:cstheme="minorHAnsi"/>
          <w:sz w:val="22"/>
          <w:szCs w:val="22"/>
        </w:rPr>
      </w:pPr>
    </w:p>
    <w:p w:rsidR="004321B7" w:rsidRPr="00D149E3" w:rsidRDefault="004321B7" w:rsidP="00F9421C">
      <w:pPr>
        <w:pStyle w:val="Heading1"/>
        <w:jc w:val="left"/>
        <w:rPr>
          <w:rFonts w:asciiTheme="minorHAnsi" w:hAnsiTheme="minorHAnsi" w:cstheme="minorHAnsi"/>
          <w:sz w:val="22"/>
          <w:szCs w:val="22"/>
        </w:rPr>
      </w:pPr>
    </w:p>
    <w:p w:rsidR="00FB06F7" w:rsidRDefault="00FB06F7" w:rsidP="002B46CD">
      <w:pPr>
        <w:pStyle w:val="Heading1"/>
        <w:jc w:val="center"/>
        <w:rPr>
          <w:rFonts w:asciiTheme="minorHAnsi" w:hAnsiTheme="minorHAnsi" w:cstheme="minorHAnsi"/>
          <w:sz w:val="24"/>
          <w:szCs w:val="22"/>
        </w:rPr>
      </w:pPr>
    </w:p>
    <w:p w:rsidR="00FB06F7" w:rsidRDefault="00FB06F7" w:rsidP="002B46CD">
      <w:pPr>
        <w:pStyle w:val="Heading1"/>
        <w:jc w:val="center"/>
        <w:rPr>
          <w:rFonts w:asciiTheme="minorHAnsi" w:hAnsiTheme="minorHAnsi" w:cstheme="minorHAnsi"/>
          <w:sz w:val="24"/>
          <w:szCs w:val="22"/>
        </w:rPr>
      </w:pPr>
    </w:p>
    <w:p w:rsidR="00FB06F7" w:rsidRDefault="00FB06F7" w:rsidP="002B46CD">
      <w:pPr>
        <w:pStyle w:val="Heading1"/>
        <w:jc w:val="center"/>
        <w:rPr>
          <w:rFonts w:asciiTheme="minorHAnsi" w:hAnsiTheme="minorHAnsi" w:cstheme="minorHAnsi"/>
          <w:sz w:val="24"/>
          <w:szCs w:val="22"/>
        </w:rPr>
      </w:pPr>
      <w:r>
        <w:rPr>
          <w:rFonts w:asciiTheme="minorHAnsi" w:hAnsiTheme="minorHAnsi" w:cstheme="minorHAnsi"/>
          <w:sz w:val="24"/>
          <w:szCs w:val="22"/>
        </w:rPr>
        <w:t>Alexandria/Arlington Regional Workforce Council</w:t>
      </w:r>
    </w:p>
    <w:p w:rsidR="002B46CD" w:rsidRPr="00D149E3" w:rsidRDefault="00A114ED" w:rsidP="002B46CD">
      <w:pPr>
        <w:pStyle w:val="Heading1"/>
        <w:jc w:val="center"/>
        <w:rPr>
          <w:rFonts w:asciiTheme="minorHAnsi" w:hAnsiTheme="minorHAnsi" w:cstheme="minorHAnsi"/>
          <w:sz w:val="24"/>
          <w:szCs w:val="22"/>
        </w:rPr>
      </w:pPr>
      <w:r>
        <w:rPr>
          <w:rFonts w:asciiTheme="minorHAnsi" w:hAnsiTheme="minorHAnsi" w:cstheme="minorHAnsi"/>
          <w:sz w:val="24"/>
          <w:szCs w:val="22"/>
        </w:rPr>
        <w:t>Executive Committee</w:t>
      </w:r>
      <w:r w:rsidR="00FB06F7">
        <w:rPr>
          <w:rFonts w:asciiTheme="minorHAnsi" w:hAnsiTheme="minorHAnsi" w:cstheme="minorHAnsi"/>
          <w:sz w:val="24"/>
          <w:szCs w:val="22"/>
        </w:rPr>
        <w:t xml:space="preserve"> Meeting </w:t>
      </w:r>
      <w:r w:rsidR="002B46CD" w:rsidRPr="00D149E3">
        <w:rPr>
          <w:rFonts w:asciiTheme="minorHAnsi" w:hAnsiTheme="minorHAnsi" w:cstheme="minorHAnsi"/>
          <w:sz w:val="24"/>
          <w:szCs w:val="22"/>
        </w:rPr>
        <w:t>A</w:t>
      </w:r>
      <w:r w:rsidR="00FB06F7">
        <w:rPr>
          <w:rFonts w:asciiTheme="minorHAnsi" w:hAnsiTheme="minorHAnsi" w:cstheme="minorHAnsi"/>
          <w:sz w:val="24"/>
          <w:szCs w:val="22"/>
        </w:rPr>
        <w:t>genda</w:t>
      </w:r>
    </w:p>
    <w:p w:rsidR="00BE4735" w:rsidRPr="00D149E3" w:rsidRDefault="00433376" w:rsidP="00BE4735">
      <w:pPr>
        <w:pStyle w:val="Heading1"/>
        <w:jc w:val="center"/>
        <w:rPr>
          <w:rFonts w:asciiTheme="minorHAnsi" w:hAnsiTheme="minorHAnsi" w:cstheme="minorHAnsi"/>
          <w:sz w:val="24"/>
          <w:szCs w:val="22"/>
        </w:rPr>
      </w:pPr>
      <w:r>
        <w:rPr>
          <w:rFonts w:asciiTheme="minorHAnsi" w:hAnsiTheme="minorHAnsi" w:cstheme="minorHAnsi"/>
          <w:sz w:val="24"/>
          <w:szCs w:val="22"/>
        </w:rPr>
        <w:t>March 30</w:t>
      </w:r>
      <w:r w:rsidR="00593F17">
        <w:rPr>
          <w:rFonts w:asciiTheme="minorHAnsi" w:hAnsiTheme="minorHAnsi" w:cstheme="minorHAnsi"/>
          <w:sz w:val="24"/>
          <w:szCs w:val="22"/>
        </w:rPr>
        <w:t>, 2020</w:t>
      </w:r>
    </w:p>
    <w:p w:rsidR="00BE4735" w:rsidRDefault="00433376" w:rsidP="00BE4735">
      <w:pPr>
        <w:pStyle w:val="Heading1"/>
        <w:jc w:val="center"/>
        <w:rPr>
          <w:rFonts w:asciiTheme="minorHAnsi" w:hAnsiTheme="minorHAnsi" w:cstheme="minorHAnsi"/>
          <w:sz w:val="24"/>
          <w:szCs w:val="22"/>
        </w:rPr>
      </w:pPr>
      <w:r>
        <w:rPr>
          <w:rFonts w:asciiTheme="minorHAnsi" w:hAnsiTheme="minorHAnsi" w:cstheme="minorHAnsi"/>
          <w:sz w:val="24"/>
          <w:szCs w:val="22"/>
        </w:rPr>
        <w:t>1</w:t>
      </w:r>
      <w:r w:rsidR="00BE4735" w:rsidRPr="00D149E3">
        <w:rPr>
          <w:rFonts w:asciiTheme="minorHAnsi" w:hAnsiTheme="minorHAnsi" w:cstheme="minorHAnsi"/>
          <w:sz w:val="24"/>
          <w:szCs w:val="22"/>
        </w:rPr>
        <w:t>:</w:t>
      </w:r>
      <w:r>
        <w:rPr>
          <w:rFonts w:asciiTheme="minorHAnsi" w:hAnsiTheme="minorHAnsi" w:cstheme="minorHAnsi"/>
          <w:sz w:val="24"/>
          <w:szCs w:val="22"/>
        </w:rPr>
        <w:t>0</w:t>
      </w:r>
      <w:r w:rsidR="00BE4735" w:rsidRPr="00D149E3">
        <w:rPr>
          <w:rFonts w:asciiTheme="minorHAnsi" w:hAnsiTheme="minorHAnsi" w:cstheme="minorHAnsi"/>
          <w:sz w:val="24"/>
          <w:szCs w:val="22"/>
        </w:rPr>
        <w:t xml:space="preserve">0 </w:t>
      </w:r>
      <w:r>
        <w:rPr>
          <w:rFonts w:asciiTheme="minorHAnsi" w:hAnsiTheme="minorHAnsi" w:cstheme="minorHAnsi"/>
          <w:sz w:val="24"/>
          <w:szCs w:val="22"/>
        </w:rPr>
        <w:t>p</w:t>
      </w:r>
      <w:r w:rsidR="00BE4735" w:rsidRPr="00D149E3">
        <w:rPr>
          <w:rFonts w:asciiTheme="minorHAnsi" w:hAnsiTheme="minorHAnsi" w:cstheme="minorHAnsi"/>
          <w:sz w:val="24"/>
          <w:szCs w:val="22"/>
        </w:rPr>
        <w:t>m to</w:t>
      </w:r>
      <w:r w:rsidR="000410EE">
        <w:rPr>
          <w:rFonts w:asciiTheme="minorHAnsi" w:hAnsiTheme="minorHAnsi" w:cstheme="minorHAnsi"/>
          <w:sz w:val="24"/>
          <w:szCs w:val="22"/>
        </w:rPr>
        <w:t xml:space="preserve"> </w:t>
      </w:r>
      <w:r>
        <w:rPr>
          <w:rFonts w:asciiTheme="minorHAnsi" w:hAnsiTheme="minorHAnsi" w:cstheme="minorHAnsi"/>
          <w:sz w:val="24"/>
          <w:szCs w:val="22"/>
        </w:rPr>
        <w:t>2</w:t>
      </w:r>
      <w:r w:rsidR="00827149">
        <w:rPr>
          <w:rFonts w:asciiTheme="minorHAnsi" w:hAnsiTheme="minorHAnsi" w:cstheme="minorHAnsi"/>
          <w:sz w:val="24"/>
          <w:szCs w:val="22"/>
        </w:rPr>
        <w:t>:</w:t>
      </w:r>
      <w:r>
        <w:rPr>
          <w:rFonts w:asciiTheme="minorHAnsi" w:hAnsiTheme="minorHAnsi" w:cstheme="minorHAnsi"/>
          <w:sz w:val="24"/>
          <w:szCs w:val="22"/>
        </w:rPr>
        <w:t>3</w:t>
      </w:r>
      <w:r w:rsidR="00827149">
        <w:rPr>
          <w:rFonts w:asciiTheme="minorHAnsi" w:hAnsiTheme="minorHAnsi" w:cstheme="minorHAnsi"/>
          <w:sz w:val="24"/>
          <w:szCs w:val="22"/>
        </w:rPr>
        <w:t>0</w:t>
      </w:r>
      <w:r w:rsidR="00BE4735" w:rsidRPr="00D149E3">
        <w:rPr>
          <w:rFonts w:asciiTheme="minorHAnsi" w:hAnsiTheme="minorHAnsi" w:cstheme="minorHAnsi"/>
          <w:sz w:val="24"/>
          <w:szCs w:val="22"/>
        </w:rPr>
        <w:t xml:space="preserve"> </w:t>
      </w:r>
      <w:r>
        <w:rPr>
          <w:rFonts w:asciiTheme="minorHAnsi" w:hAnsiTheme="minorHAnsi" w:cstheme="minorHAnsi"/>
          <w:sz w:val="24"/>
          <w:szCs w:val="22"/>
        </w:rPr>
        <w:t>p</w:t>
      </w:r>
      <w:r w:rsidR="00BE4735" w:rsidRPr="00D149E3">
        <w:rPr>
          <w:rFonts w:asciiTheme="minorHAnsi" w:hAnsiTheme="minorHAnsi" w:cstheme="minorHAnsi"/>
          <w:sz w:val="24"/>
          <w:szCs w:val="22"/>
        </w:rPr>
        <w:t>m</w:t>
      </w:r>
    </w:p>
    <w:p w:rsidR="00666FD2" w:rsidRPr="00D149E3" w:rsidRDefault="00666FD2" w:rsidP="00BE4735">
      <w:pPr>
        <w:pStyle w:val="Heading1"/>
        <w:jc w:val="center"/>
        <w:rPr>
          <w:rFonts w:asciiTheme="minorHAnsi" w:hAnsiTheme="minorHAnsi" w:cstheme="minorHAnsi"/>
          <w:sz w:val="24"/>
          <w:szCs w:val="22"/>
        </w:rPr>
      </w:pPr>
    </w:p>
    <w:p w:rsidR="00666FD2" w:rsidRPr="00433376" w:rsidRDefault="00433376" w:rsidP="00666FD2">
      <w:pPr>
        <w:pStyle w:val="Heading1"/>
        <w:jc w:val="center"/>
        <w:rPr>
          <w:rFonts w:asciiTheme="minorHAnsi" w:hAnsiTheme="minorHAnsi" w:cstheme="minorHAnsi"/>
          <w:sz w:val="24"/>
          <w:szCs w:val="21"/>
        </w:rPr>
      </w:pPr>
      <w:r w:rsidRPr="00433376">
        <w:rPr>
          <w:rFonts w:asciiTheme="minorHAnsi" w:hAnsiTheme="minorHAnsi" w:cstheme="minorHAnsi"/>
          <w:sz w:val="24"/>
          <w:szCs w:val="21"/>
        </w:rPr>
        <w:t>Online Meeting VIA Microsoft Teams</w:t>
      </w:r>
    </w:p>
    <w:p w:rsidR="00433376" w:rsidRPr="00433376" w:rsidRDefault="00433376" w:rsidP="00666FD2">
      <w:pPr>
        <w:pStyle w:val="Heading1"/>
        <w:jc w:val="center"/>
        <w:rPr>
          <w:rFonts w:asciiTheme="minorHAnsi" w:hAnsiTheme="minorHAnsi" w:cstheme="minorHAnsi"/>
          <w:sz w:val="18"/>
          <w:szCs w:val="21"/>
        </w:rPr>
      </w:pPr>
      <w:r w:rsidRPr="00433376">
        <w:rPr>
          <w:rFonts w:asciiTheme="minorHAnsi" w:hAnsiTheme="minorHAnsi" w:cstheme="minorHAnsi"/>
          <w:sz w:val="20"/>
          <w:szCs w:val="21"/>
        </w:rPr>
        <w:t>(allowed meeting format, per Attorney General’s Decision on Public Meetings During COVID-19 Emergency)</w:t>
      </w:r>
    </w:p>
    <w:p w:rsidR="002B46CD" w:rsidRPr="00D149E3" w:rsidRDefault="002B46CD" w:rsidP="002B46CD">
      <w:pPr>
        <w:ind w:left="1350" w:right="-360"/>
        <w:rPr>
          <w:rFonts w:asciiTheme="minorHAnsi" w:hAnsiTheme="minorHAnsi" w:cstheme="minorHAnsi"/>
          <w:b/>
          <w:bCs/>
          <w:sz w:val="22"/>
          <w:szCs w:val="22"/>
        </w:rPr>
      </w:pPr>
    </w:p>
    <w:p w:rsidR="00A5054F" w:rsidRPr="00D149E3" w:rsidRDefault="00A5054F" w:rsidP="00E14072">
      <w:pPr>
        <w:ind w:right="-360"/>
        <w:rPr>
          <w:rFonts w:asciiTheme="minorHAnsi" w:hAnsiTheme="minorHAnsi" w:cstheme="minorHAnsi"/>
          <w:b/>
          <w:bCs/>
          <w:szCs w:val="22"/>
        </w:rPr>
      </w:pPr>
    </w:p>
    <w:p w:rsidR="007F18DE" w:rsidRDefault="007F18DE" w:rsidP="007F18DE">
      <w:pPr>
        <w:ind w:left="1530" w:hanging="1530"/>
        <w:jc w:val="both"/>
        <w:rPr>
          <w:rFonts w:asciiTheme="minorHAnsi" w:hAnsiTheme="minorHAnsi" w:cstheme="minorHAnsi"/>
          <w:sz w:val="22"/>
          <w:szCs w:val="22"/>
        </w:rPr>
      </w:pPr>
      <w:r w:rsidRPr="007F18DE">
        <w:rPr>
          <w:rFonts w:asciiTheme="minorHAnsi" w:hAnsiTheme="minorHAnsi" w:cstheme="minorHAnsi"/>
          <w:b/>
          <w:bCs/>
          <w:sz w:val="22"/>
          <w:szCs w:val="22"/>
        </w:rPr>
        <w:t>Attendance:</w:t>
      </w:r>
      <w:r w:rsidRPr="007F18DE">
        <w:rPr>
          <w:rFonts w:asciiTheme="minorHAnsi" w:hAnsiTheme="minorHAnsi" w:cstheme="minorHAnsi"/>
          <w:b/>
          <w:bCs/>
          <w:sz w:val="22"/>
          <w:szCs w:val="22"/>
        </w:rPr>
        <w:tab/>
      </w:r>
      <w:r w:rsidR="000C592E">
        <w:rPr>
          <w:rFonts w:asciiTheme="minorHAnsi" w:hAnsiTheme="minorHAnsi" w:cstheme="minorHAnsi"/>
          <w:sz w:val="22"/>
          <w:szCs w:val="22"/>
        </w:rPr>
        <w:t>Lisa Bauer</w:t>
      </w:r>
      <w:r w:rsidR="000C592E">
        <w:rPr>
          <w:rFonts w:asciiTheme="minorHAnsi" w:hAnsiTheme="minorHAnsi" w:cstheme="minorHAnsi"/>
          <w:bCs/>
          <w:sz w:val="22"/>
          <w:szCs w:val="22"/>
        </w:rPr>
        <w:t xml:space="preserve">, </w:t>
      </w:r>
      <w:r w:rsidRPr="007F18DE">
        <w:rPr>
          <w:rFonts w:asciiTheme="minorHAnsi" w:hAnsiTheme="minorHAnsi" w:cstheme="minorHAnsi"/>
          <w:sz w:val="22"/>
          <w:szCs w:val="22"/>
        </w:rPr>
        <w:t xml:space="preserve">Dennis Desmond, </w:t>
      </w:r>
      <w:r w:rsidR="00D453B8">
        <w:rPr>
          <w:rFonts w:asciiTheme="minorHAnsi" w:hAnsiTheme="minorHAnsi" w:cstheme="minorHAnsi"/>
          <w:sz w:val="22"/>
          <w:szCs w:val="22"/>
        </w:rPr>
        <w:t>Ellen Harpel</w:t>
      </w:r>
      <w:r w:rsidR="00B568DD">
        <w:rPr>
          <w:rFonts w:asciiTheme="minorHAnsi" w:hAnsiTheme="minorHAnsi" w:cstheme="minorHAnsi"/>
          <w:sz w:val="22"/>
          <w:szCs w:val="22"/>
        </w:rPr>
        <w:t xml:space="preserve">, </w:t>
      </w:r>
      <w:r w:rsidRPr="007F18DE">
        <w:rPr>
          <w:rFonts w:asciiTheme="minorHAnsi" w:hAnsiTheme="minorHAnsi" w:cstheme="minorHAnsi"/>
          <w:sz w:val="22"/>
          <w:szCs w:val="22"/>
        </w:rPr>
        <w:t xml:space="preserve">Alberto Marino, Erik Pages, </w:t>
      </w:r>
      <w:r>
        <w:rPr>
          <w:rFonts w:asciiTheme="minorHAnsi" w:hAnsiTheme="minorHAnsi" w:cstheme="minorHAnsi"/>
          <w:sz w:val="22"/>
          <w:szCs w:val="22"/>
        </w:rPr>
        <w:t>Linda Seyer</w:t>
      </w:r>
    </w:p>
    <w:p w:rsidR="001F4E67" w:rsidRDefault="001F4E67" w:rsidP="007F18DE">
      <w:pPr>
        <w:ind w:left="1530" w:hanging="1530"/>
        <w:jc w:val="both"/>
        <w:rPr>
          <w:rFonts w:asciiTheme="minorHAnsi" w:hAnsiTheme="minorHAnsi" w:cstheme="minorHAnsi"/>
          <w:sz w:val="22"/>
          <w:szCs w:val="22"/>
        </w:rPr>
      </w:pPr>
    </w:p>
    <w:p w:rsidR="001F4E67" w:rsidRPr="007F18DE" w:rsidRDefault="000C592E" w:rsidP="007F18DE">
      <w:pPr>
        <w:ind w:left="1530" w:hanging="1530"/>
        <w:jc w:val="both"/>
        <w:rPr>
          <w:rFonts w:asciiTheme="minorHAnsi" w:hAnsiTheme="minorHAnsi" w:cstheme="minorHAnsi"/>
          <w:sz w:val="22"/>
          <w:szCs w:val="22"/>
        </w:rPr>
      </w:pPr>
      <w:r>
        <w:rPr>
          <w:rFonts w:asciiTheme="minorHAnsi" w:hAnsiTheme="minorHAnsi" w:cstheme="minorHAnsi"/>
          <w:b/>
          <w:bCs/>
          <w:sz w:val="22"/>
          <w:szCs w:val="22"/>
        </w:rPr>
        <w:t>Guests</w:t>
      </w:r>
      <w:r w:rsidR="001F4E67" w:rsidRPr="007F18DE">
        <w:rPr>
          <w:rFonts w:asciiTheme="minorHAnsi" w:hAnsiTheme="minorHAnsi" w:cstheme="minorHAnsi"/>
          <w:b/>
          <w:bCs/>
          <w:sz w:val="22"/>
          <w:szCs w:val="22"/>
        </w:rPr>
        <w:t>:</w:t>
      </w:r>
      <w:r w:rsidR="001F4E67" w:rsidRPr="007F18DE">
        <w:rPr>
          <w:rFonts w:asciiTheme="minorHAnsi" w:hAnsiTheme="minorHAnsi" w:cstheme="minorHAnsi"/>
          <w:b/>
          <w:bCs/>
          <w:sz w:val="22"/>
          <w:szCs w:val="22"/>
        </w:rPr>
        <w:tab/>
      </w:r>
      <w:r w:rsidR="009A468D">
        <w:rPr>
          <w:rFonts w:asciiTheme="minorHAnsi" w:hAnsiTheme="minorHAnsi" w:cstheme="minorHAnsi"/>
          <w:bCs/>
          <w:sz w:val="22"/>
          <w:szCs w:val="22"/>
        </w:rPr>
        <w:t xml:space="preserve">Daniel Mekibib, </w:t>
      </w:r>
      <w:r w:rsidR="009A468D" w:rsidRPr="009A468D">
        <w:rPr>
          <w:rFonts w:asciiTheme="minorHAnsi" w:hAnsiTheme="minorHAnsi" w:cstheme="minorHAnsi"/>
          <w:bCs/>
          <w:sz w:val="22"/>
          <w:szCs w:val="22"/>
        </w:rPr>
        <w:t>Tara Palacios</w:t>
      </w:r>
      <w:r w:rsidR="009A468D">
        <w:rPr>
          <w:rFonts w:asciiTheme="minorHAnsi" w:hAnsiTheme="minorHAnsi" w:cstheme="minorHAnsi"/>
          <w:bCs/>
          <w:sz w:val="22"/>
          <w:szCs w:val="22"/>
        </w:rPr>
        <w:t>, Jerry S</w:t>
      </w:r>
      <w:r w:rsidR="009A468D" w:rsidRPr="009A468D">
        <w:rPr>
          <w:rFonts w:asciiTheme="minorHAnsi" w:hAnsiTheme="minorHAnsi" w:cstheme="minorHAnsi"/>
          <w:bCs/>
          <w:sz w:val="22"/>
          <w:szCs w:val="22"/>
        </w:rPr>
        <w:t>anford</w:t>
      </w:r>
    </w:p>
    <w:p w:rsidR="007F18DE" w:rsidRPr="007F18DE" w:rsidRDefault="007F18DE" w:rsidP="007F18DE">
      <w:pPr>
        <w:rPr>
          <w:rFonts w:asciiTheme="minorHAnsi" w:hAnsiTheme="minorHAnsi" w:cstheme="minorHAnsi"/>
          <w:b/>
          <w:sz w:val="22"/>
          <w:szCs w:val="22"/>
        </w:rPr>
      </w:pPr>
    </w:p>
    <w:p w:rsidR="007F18DE" w:rsidRPr="007F18DE" w:rsidRDefault="007F18DE" w:rsidP="007F18DE">
      <w:pPr>
        <w:tabs>
          <w:tab w:val="left" w:pos="1508"/>
        </w:tabs>
        <w:rPr>
          <w:rFonts w:asciiTheme="minorHAnsi" w:hAnsiTheme="minorHAnsi" w:cstheme="minorHAnsi"/>
          <w:sz w:val="22"/>
          <w:szCs w:val="22"/>
        </w:rPr>
      </w:pPr>
      <w:r w:rsidRPr="007F18DE">
        <w:rPr>
          <w:rFonts w:asciiTheme="minorHAnsi" w:hAnsiTheme="minorHAnsi" w:cstheme="minorHAnsi"/>
          <w:b/>
          <w:sz w:val="22"/>
          <w:szCs w:val="22"/>
        </w:rPr>
        <w:t xml:space="preserve">Staff: </w:t>
      </w:r>
      <w:r w:rsidRPr="007F18DE">
        <w:rPr>
          <w:rFonts w:asciiTheme="minorHAnsi" w:hAnsiTheme="minorHAnsi" w:cstheme="minorHAnsi"/>
          <w:b/>
          <w:sz w:val="22"/>
          <w:szCs w:val="22"/>
        </w:rPr>
        <w:tab/>
      </w:r>
      <w:r w:rsidRPr="007F18DE">
        <w:rPr>
          <w:rFonts w:asciiTheme="minorHAnsi" w:hAnsiTheme="minorHAnsi" w:cstheme="minorHAnsi"/>
          <w:sz w:val="22"/>
          <w:szCs w:val="22"/>
        </w:rPr>
        <w:t>David Remick</w:t>
      </w:r>
    </w:p>
    <w:p w:rsidR="007F18DE" w:rsidRPr="007F18DE" w:rsidRDefault="007F18DE" w:rsidP="007F18DE">
      <w:pPr>
        <w:tabs>
          <w:tab w:val="right" w:pos="1800"/>
          <w:tab w:val="right" w:pos="8640"/>
        </w:tabs>
        <w:rPr>
          <w:rFonts w:asciiTheme="minorHAnsi" w:hAnsiTheme="minorHAnsi" w:cstheme="minorHAnsi"/>
          <w:b/>
          <w:bCs/>
          <w:sz w:val="22"/>
          <w:szCs w:val="22"/>
        </w:rPr>
      </w:pPr>
    </w:p>
    <w:p w:rsidR="007F18DE" w:rsidRPr="007F18DE" w:rsidRDefault="007F18DE" w:rsidP="00B64213">
      <w:pPr>
        <w:tabs>
          <w:tab w:val="right" w:pos="270"/>
          <w:tab w:val="right" w:pos="8640"/>
        </w:tabs>
        <w:rPr>
          <w:rFonts w:asciiTheme="minorHAnsi" w:hAnsiTheme="minorHAnsi" w:cstheme="minorHAnsi"/>
          <w:b/>
          <w:bCs/>
          <w:sz w:val="22"/>
          <w:szCs w:val="22"/>
        </w:rPr>
      </w:pPr>
    </w:p>
    <w:p w:rsidR="007F18DE" w:rsidRPr="007F18DE" w:rsidRDefault="007F18DE" w:rsidP="00B64213">
      <w:pPr>
        <w:tabs>
          <w:tab w:val="right" w:pos="270"/>
          <w:tab w:val="right" w:pos="8640"/>
        </w:tabs>
        <w:rPr>
          <w:rFonts w:asciiTheme="minorHAnsi" w:hAnsiTheme="minorHAnsi" w:cstheme="minorHAnsi"/>
          <w:b/>
          <w:bCs/>
          <w:sz w:val="22"/>
          <w:szCs w:val="22"/>
        </w:rPr>
      </w:pPr>
    </w:p>
    <w:p w:rsidR="005A0409" w:rsidRPr="00D149E3" w:rsidRDefault="00666FD2" w:rsidP="00B64213">
      <w:pPr>
        <w:tabs>
          <w:tab w:val="right" w:pos="270"/>
          <w:tab w:val="right" w:pos="8640"/>
        </w:tabs>
        <w:rPr>
          <w:rFonts w:asciiTheme="minorHAnsi" w:hAnsiTheme="minorHAnsi" w:cstheme="minorHAnsi"/>
          <w:b/>
          <w:iCs/>
          <w:sz w:val="22"/>
          <w:szCs w:val="21"/>
        </w:rPr>
      </w:pPr>
      <w:r>
        <w:rPr>
          <w:rFonts w:asciiTheme="minorHAnsi" w:hAnsiTheme="minorHAnsi" w:cstheme="minorHAnsi"/>
          <w:b/>
          <w:bCs/>
          <w:sz w:val="22"/>
          <w:szCs w:val="21"/>
        </w:rPr>
        <w:t xml:space="preserve">Meeting was called to order at </w:t>
      </w:r>
      <w:r w:rsidR="00EC61E9">
        <w:rPr>
          <w:rFonts w:asciiTheme="minorHAnsi" w:hAnsiTheme="minorHAnsi" w:cstheme="minorHAnsi"/>
          <w:b/>
          <w:bCs/>
          <w:sz w:val="22"/>
          <w:szCs w:val="21"/>
        </w:rPr>
        <w:t>1:00 pm</w:t>
      </w:r>
      <w:r w:rsidR="002B46CD" w:rsidRPr="00D149E3">
        <w:rPr>
          <w:rFonts w:asciiTheme="minorHAnsi" w:hAnsiTheme="minorHAnsi" w:cstheme="minorHAnsi"/>
          <w:b/>
          <w:bCs/>
          <w:sz w:val="22"/>
          <w:szCs w:val="21"/>
        </w:rPr>
        <w:tab/>
        <w:t>                                                                          </w:t>
      </w:r>
    </w:p>
    <w:p w:rsidR="00C02BDF" w:rsidRPr="00C02BDF" w:rsidRDefault="00C02BDF" w:rsidP="00C02BDF">
      <w:pPr>
        <w:pStyle w:val="ListParagraph"/>
        <w:numPr>
          <w:ilvl w:val="0"/>
          <w:numId w:val="21"/>
        </w:numPr>
        <w:tabs>
          <w:tab w:val="right" w:pos="270"/>
          <w:tab w:val="right" w:pos="8640"/>
        </w:tabs>
        <w:rPr>
          <w:rFonts w:asciiTheme="minorHAnsi" w:hAnsiTheme="minorHAnsi" w:cstheme="minorHAnsi"/>
          <w:b/>
          <w:iCs/>
          <w:sz w:val="22"/>
          <w:szCs w:val="21"/>
        </w:rPr>
      </w:pPr>
      <w:r w:rsidRPr="00C02BDF">
        <w:rPr>
          <w:rFonts w:asciiTheme="minorHAnsi" w:hAnsiTheme="minorHAnsi" w:cstheme="minorHAnsi"/>
          <w:iCs/>
          <w:sz w:val="22"/>
          <w:szCs w:val="21"/>
        </w:rPr>
        <w:t xml:space="preserve">Virginia’s Governor </w:t>
      </w:r>
      <w:r>
        <w:rPr>
          <w:rFonts w:asciiTheme="minorHAnsi" w:hAnsiTheme="minorHAnsi" w:cstheme="minorHAnsi"/>
          <w:iCs/>
          <w:sz w:val="22"/>
          <w:szCs w:val="21"/>
        </w:rPr>
        <w:t>authorized</w:t>
      </w:r>
      <w:r w:rsidRPr="00C02BDF">
        <w:rPr>
          <w:rFonts w:asciiTheme="minorHAnsi" w:hAnsiTheme="minorHAnsi" w:cstheme="minorHAnsi"/>
          <w:iCs/>
          <w:sz w:val="22"/>
          <w:szCs w:val="21"/>
        </w:rPr>
        <w:t xml:space="preserve"> $87,619.00 of funding to the Alexandria/Arlington Regional Workforce Council, through the Workforce Innovation and Opportunity Act, for employers eligible to remain open during the COVID-19 emergency. </w:t>
      </w:r>
    </w:p>
    <w:p w:rsidR="00C02BDF" w:rsidRPr="00C02BDF" w:rsidRDefault="00C02BDF" w:rsidP="00C02BDF">
      <w:pPr>
        <w:pStyle w:val="ListParagraph"/>
        <w:numPr>
          <w:ilvl w:val="0"/>
          <w:numId w:val="21"/>
        </w:numPr>
        <w:tabs>
          <w:tab w:val="right" w:pos="270"/>
          <w:tab w:val="right" w:pos="8640"/>
        </w:tabs>
        <w:rPr>
          <w:rFonts w:asciiTheme="minorHAnsi" w:hAnsiTheme="minorHAnsi" w:cstheme="minorHAnsi"/>
          <w:b/>
          <w:iCs/>
          <w:sz w:val="22"/>
          <w:szCs w:val="21"/>
        </w:rPr>
      </w:pPr>
      <w:r>
        <w:rPr>
          <w:rFonts w:asciiTheme="minorHAnsi" w:hAnsiTheme="minorHAnsi" w:cstheme="minorHAnsi"/>
          <w:iCs/>
          <w:sz w:val="22"/>
          <w:szCs w:val="21"/>
        </w:rPr>
        <w:t>The application deadline for grant funding consideration ended on March 27, 2020 at 5:00pm.</w:t>
      </w:r>
    </w:p>
    <w:p w:rsidR="00802C1E" w:rsidRPr="00802C1E" w:rsidRDefault="00C02BDF" w:rsidP="001432DA">
      <w:pPr>
        <w:pStyle w:val="ListParagraph"/>
        <w:numPr>
          <w:ilvl w:val="0"/>
          <w:numId w:val="21"/>
        </w:numPr>
        <w:tabs>
          <w:tab w:val="right" w:pos="270"/>
          <w:tab w:val="right" w:pos="8640"/>
        </w:tabs>
        <w:rPr>
          <w:rFonts w:asciiTheme="minorHAnsi" w:hAnsiTheme="minorHAnsi" w:cstheme="minorHAnsi"/>
          <w:b/>
          <w:iCs/>
          <w:sz w:val="22"/>
          <w:szCs w:val="21"/>
        </w:rPr>
      </w:pPr>
      <w:r>
        <w:rPr>
          <w:rFonts w:asciiTheme="minorHAnsi" w:hAnsiTheme="minorHAnsi" w:cstheme="minorHAnsi"/>
          <w:iCs/>
          <w:sz w:val="22"/>
          <w:szCs w:val="21"/>
        </w:rPr>
        <w:t>The Council</w:t>
      </w:r>
      <w:r w:rsidRPr="00C02BDF">
        <w:rPr>
          <w:rFonts w:asciiTheme="minorHAnsi" w:hAnsiTheme="minorHAnsi" w:cstheme="minorHAnsi"/>
          <w:iCs/>
          <w:sz w:val="22"/>
          <w:szCs w:val="21"/>
        </w:rPr>
        <w:t xml:space="preserve"> received 89 applications for </w:t>
      </w:r>
      <w:r>
        <w:rPr>
          <w:rFonts w:asciiTheme="minorHAnsi" w:hAnsiTheme="minorHAnsi" w:cstheme="minorHAnsi"/>
          <w:iCs/>
          <w:sz w:val="22"/>
          <w:szCs w:val="21"/>
        </w:rPr>
        <w:t xml:space="preserve">its </w:t>
      </w:r>
      <w:r w:rsidRPr="00C02BDF">
        <w:rPr>
          <w:rFonts w:asciiTheme="minorHAnsi" w:hAnsiTheme="minorHAnsi" w:cstheme="minorHAnsi"/>
          <w:iCs/>
          <w:sz w:val="22"/>
          <w:szCs w:val="21"/>
        </w:rPr>
        <w:t xml:space="preserve">Emergency Layoff Aversion Assistance Program.  </w:t>
      </w:r>
    </w:p>
    <w:p w:rsidR="00CA4F77" w:rsidRPr="00CA4F77" w:rsidRDefault="001432DA" w:rsidP="001432DA">
      <w:pPr>
        <w:pStyle w:val="ListParagraph"/>
        <w:numPr>
          <w:ilvl w:val="0"/>
          <w:numId w:val="21"/>
        </w:numPr>
        <w:tabs>
          <w:tab w:val="right" w:pos="270"/>
          <w:tab w:val="right" w:pos="8640"/>
        </w:tabs>
        <w:rPr>
          <w:rFonts w:asciiTheme="minorHAnsi" w:hAnsiTheme="minorHAnsi" w:cstheme="minorHAnsi"/>
          <w:b/>
          <w:iCs/>
          <w:sz w:val="22"/>
          <w:szCs w:val="21"/>
        </w:rPr>
      </w:pPr>
      <w:r w:rsidRPr="00802C1E">
        <w:rPr>
          <w:rFonts w:asciiTheme="minorHAnsi" w:hAnsiTheme="minorHAnsi" w:cstheme="minorHAnsi"/>
          <w:iCs/>
          <w:sz w:val="22"/>
          <w:szCs w:val="21"/>
        </w:rPr>
        <w:t xml:space="preserve">The Alexandria/Arlington Regional Workforce Council awarded grants to the eligible applications who can save the largest number of jobs.  </w:t>
      </w:r>
      <w:r w:rsidR="009471ED">
        <w:rPr>
          <w:rFonts w:asciiTheme="minorHAnsi" w:hAnsiTheme="minorHAnsi" w:cstheme="minorHAnsi"/>
          <w:iCs/>
          <w:sz w:val="22"/>
          <w:szCs w:val="21"/>
        </w:rPr>
        <w:t>The Council</w:t>
      </w:r>
      <w:r w:rsidRPr="00802C1E">
        <w:rPr>
          <w:rFonts w:asciiTheme="minorHAnsi" w:hAnsiTheme="minorHAnsi" w:cstheme="minorHAnsi"/>
          <w:iCs/>
          <w:sz w:val="22"/>
          <w:szCs w:val="21"/>
        </w:rPr>
        <w:t xml:space="preserve"> looked at the “number of jobs saved” responses from each application and sorted the 89 applications from the largest number of jobs saved to lowest number of jobs saved. </w:t>
      </w:r>
    </w:p>
    <w:p w:rsidR="00CA4F77" w:rsidRPr="00CA4F77" w:rsidRDefault="001432DA" w:rsidP="001432DA">
      <w:pPr>
        <w:pStyle w:val="ListParagraph"/>
        <w:numPr>
          <w:ilvl w:val="0"/>
          <w:numId w:val="21"/>
        </w:numPr>
        <w:tabs>
          <w:tab w:val="right" w:pos="270"/>
          <w:tab w:val="right" w:pos="8640"/>
        </w:tabs>
        <w:rPr>
          <w:rFonts w:asciiTheme="minorHAnsi" w:hAnsiTheme="minorHAnsi" w:cstheme="minorHAnsi"/>
          <w:b/>
          <w:iCs/>
          <w:sz w:val="22"/>
          <w:szCs w:val="21"/>
        </w:rPr>
      </w:pPr>
      <w:r w:rsidRPr="00CA4F77">
        <w:rPr>
          <w:rFonts w:asciiTheme="minorHAnsi" w:hAnsiTheme="minorHAnsi" w:cstheme="minorHAnsi"/>
          <w:iCs/>
          <w:sz w:val="22"/>
          <w:szCs w:val="21"/>
        </w:rPr>
        <w:t xml:space="preserve">The awarding process started with the application that saved the largest number of jobs and then we worked down the list until we depleted our grant fund balance. For those instances where there was a tie between applications for “number of jobs saved”, </w:t>
      </w:r>
      <w:r w:rsidR="009471ED">
        <w:rPr>
          <w:rFonts w:asciiTheme="minorHAnsi" w:hAnsiTheme="minorHAnsi" w:cstheme="minorHAnsi"/>
          <w:iCs/>
          <w:sz w:val="22"/>
          <w:szCs w:val="21"/>
        </w:rPr>
        <w:t>the Council</w:t>
      </w:r>
      <w:bookmarkStart w:id="0" w:name="_GoBack"/>
      <w:bookmarkEnd w:id="0"/>
      <w:r w:rsidRPr="00CA4F77">
        <w:rPr>
          <w:rFonts w:asciiTheme="minorHAnsi" w:hAnsiTheme="minorHAnsi" w:cstheme="minorHAnsi"/>
          <w:iCs/>
          <w:sz w:val="22"/>
          <w:szCs w:val="21"/>
        </w:rPr>
        <w:t xml:space="preserve"> used “Estimated Amount of Annual Wages Saved” to break the tie.  </w:t>
      </w:r>
    </w:p>
    <w:p w:rsidR="00211EF6" w:rsidRPr="00CA4F77" w:rsidRDefault="00CA4F77" w:rsidP="001432DA">
      <w:pPr>
        <w:pStyle w:val="ListParagraph"/>
        <w:numPr>
          <w:ilvl w:val="0"/>
          <w:numId w:val="21"/>
        </w:numPr>
        <w:tabs>
          <w:tab w:val="right" w:pos="270"/>
          <w:tab w:val="right" w:pos="8640"/>
        </w:tabs>
        <w:rPr>
          <w:rFonts w:asciiTheme="minorHAnsi" w:hAnsiTheme="minorHAnsi" w:cstheme="minorHAnsi"/>
          <w:b/>
          <w:iCs/>
          <w:sz w:val="22"/>
          <w:szCs w:val="21"/>
        </w:rPr>
      </w:pPr>
      <w:r>
        <w:rPr>
          <w:rFonts w:asciiTheme="minorHAnsi" w:hAnsiTheme="minorHAnsi" w:cstheme="minorHAnsi"/>
          <w:iCs/>
          <w:sz w:val="22"/>
          <w:szCs w:val="21"/>
        </w:rPr>
        <w:t>18 applications were unanimously approved for grant awards.</w:t>
      </w:r>
      <w:r w:rsidR="00B57343" w:rsidRPr="00CA4F77">
        <w:rPr>
          <w:rFonts w:asciiTheme="minorHAnsi" w:hAnsiTheme="minorHAnsi" w:cstheme="minorHAnsi"/>
          <w:i/>
          <w:sz w:val="22"/>
          <w:szCs w:val="21"/>
        </w:rPr>
        <w:tab/>
      </w:r>
    </w:p>
    <w:p w:rsidR="00B64213" w:rsidRPr="00D149E3" w:rsidRDefault="005C1A9A" w:rsidP="00B64213">
      <w:pPr>
        <w:tabs>
          <w:tab w:val="right" w:pos="270"/>
          <w:tab w:val="right" w:pos="8640"/>
        </w:tabs>
        <w:rPr>
          <w:rFonts w:asciiTheme="minorHAnsi" w:hAnsiTheme="minorHAnsi" w:cstheme="minorHAnsi"/>
          <w:b/>
          <w:iCs/>
          <w:sz w:val="22"/>
          <w:szCs w:val="21"/>
        </w:rPr>
      </w:pPr>
      <w:r>
        <w:rPr>
          <w:rFonts w:asciiTheme="minorHAnsi" w:hAnsiTheme="minorHAnsi" w:cstheme="minorHAnsi"/>
          <w:b/>
          <w:bCs/>
          <w:sz w:val="22"/>
          <w:szCs w:val="21"/>
        </w:rPr>
        <w:t>Meeting a</w:t>
      </w:r>
      <w:r w:rsidR="002B46CD" w:rsidRPr="00D149E3">
        <w:rPr>
          <w:rFonts w:asciiTheme="minorHAnsi" w:hAnsiTheme="minorHAnsi" w:cstheme="minorHAnsi"/>
          <w:b/>
          <w:bCs/>
          <w:sz w:val="22"/>
          <w:szCs w:val="21"/>
        </w:rPr>
        <w:t>djourn</w:t>
      </w:r>
      <w:r>
        <w:rPr>
          <w:rFonts w:asciiTheme="minorHAnsi" w:hAnsiTheme="minorHAnsi" w:cstheme="minorHAnsi"/>
          <w:b/>
          <w:bCs/>
          <w:sz w:val="22"/>
          <w:szCs w:val="21"/>
        </w:rPr>
        <w:t xml:space="preserve"> at </w:t>
      </w:r>
      <w:r w:rsidR="00EC61E9">
        <w:rPr>
          <w:rFonts w:asciiTheme="minorHAnsi" w:hAnsiTheme="minorHAnsi" w:cstheme="minorHAnsi"/>
          <w:b/>
          <w:bCs/>
          <w:sz w:val="22"/>
          <w:szCs w:val="21"/>
        </w:rPr>
        <w:t>2:30pm</w:t>
      </w:r>
      <w:r w:rsidR="002B46CD" w:rsidRPr="00D149E3">
        <w:rPr>
          <w:rFonts w:asciiTheme="minorHAnsi" w:hAnsiTheme="minorHAnsi" w:cstheme="minorHAnsi"/>
          <w:b/>
          <w:bCs/>
          <w:sz w:val="22"/>
          <w:szCs w:val="21"/>
        </w:rPr>
        <w:tab/>
      </w:r>
    </w:p>
    <w:p w:rsidR="00C75288" w:rsidRDefault="00C75288" w:rsidP="000A2FE8">
      <w:pPr>
        <w:pStyle w:val="BodyText"/>
        <w:rPr>
          <w:rFonts w:asciiTheme="minorHAnsi" w:hAnsiTheme="minorHAnsi" w:cstheme="minorHAnsi"/>
          <w:b/>
          <w:caps/>
          <w:sz w:val="21"/>
          <w:szCs w:val="21"/>
        </w:rPr>
      </w:pPr>
    </w:p>
    <w:p w:rsidR="0045707A" w:rsidRPr="00D149E3" w:rsidRDefault="0045707A" w:rsidP="00666FD2">
      <w:pPr>
        <w:pStyle w:val="Heading1"/>
        <w:jc w:val="left"/>
        <w:rPr>
          <w:rFonts w:asciiTheme="minorHAnsi" w:hAnsiTheme="minorHAnsi" w:cstheme="minorHAnsi"/>
          <w:b w:val="0"/>
          <w:sz w:val="21"/>
          <w:szCs w:val="21"/>
        </w:rPr>
      </w:pPr>
    </w:p>
    <w:sectPr w:rsidR="0045707A" w:rsidRPr="00D149E3" w:rsidSect="00F9421C">
      <w:headerReference w:type="default" r:id="rId8"/>
      <w:footerReference w:type="default" r:id="rId9"/>
      <w:pgSz w:w="12240" w:h="15840"/>
      <w:pgMar w:top="99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343" w:rsidRDefault="00B57343">
      <w:r>
        <w:separator/>
      </w:r>
    </w:p>
  </w:endnote>
  <w:endnote w:type="continuationSeparator" w:id="0">
    <w:p w:rsidR="00B57343" w:rsidRDefault="00B5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43" w:rsidRPr="00B64213" w:rsidRDefault="00B57343" w:rsidP="009C754E">
    <w:pPr>
      <w:pBdr>
        <w:top w:val="single" w:sz="2" w:space="1" w:color="auto"/>
      </w:pBdr>
      <w:jc w:val="center"/>
      <w:rPr>
        <w:rFonts w:ascii="Calibri Light" w:hAnsi="Calibri Light" w:cs="Arial"/>
        <w:sz w:val="2"/>
        <w:szCs w:val="4"/>
      </w:rPr>
    </w:pPr>
  </w:p>
  <w:p w:rsidR="00B57343" w:rsidRPr="00B64213" w:rsidRDefault="00B57343" w:rsidP="009C754E">
    <w:pPr>
      <w:pBdr>
        <w:top w:val="single" w:sz="2" w:space="1" w:color="auto"/>
      </w:pBdr>
      <w:jc w:val="center"/>
      <w:rPr>
        <w:rFonts w:ascii="Calibri Light" w:hAnsi="Calibri Light" w:cs="Arial"/>
        <w:sz w:val="2"/>
        <w:szCs w:val="4"/>
      </w:rPr>
    </w:pPr>
  </w:p>
  <w:p w:rsidR="00B57343" w:rsidRPr="00B64213" w:rsidRDefault="00B64213" w:rsidP="007046EC">
    <w:pPr>
      <w:jc w:val="both"/>
      <w:rPr>
        <w:rFonts w:ascii="Calibri Light" w:hAnsi="Calibri Light"/>
        <w:sz w:val="20"/>
        <w:szCs w:val="21"/>
        <w:lang w:val="en"/>
      </w:rPr>
    </w:pPr>
    <w:r w:rsidRPr="00B64213">
      <w:rPr>
        <w:rFonts w:ascii="Calibri Light" w:hAnsi="Calibri Light"/>
        <w:sz w:val="20"/>
        <w:szCs w:val="21"/>
        <w:lang w:val="en"/>
      </w:rPr>
      <w:t>WIOA is an Equal Opportunity Program.  </w:t>
    </w:r>
    <w:r w:rsidR="00A15F55">
      <w:rPr>
        <w:rFonts w:ascii="Calibri Light" w:hAnsi="Calibri Light"/>
        <w:sz w:val="20"/>
        <w:szCs w:val="21"/>
        <w:lang w:val="en"/>
      </w:rPr>
      <w:t>Accommodations and language services</w:t>
    </w:r>
    <w:r w:rsidRPr="00B64213">
      <w:rPr>
        <w:rFonts w:ascii="Calibri Light" w:hAnsi="Calibri Light"/>
        <w:sz w:val="20"/>
        <w:szCs w:val="21"/>
        <w:lang w:val="en"/>
      </w:rPr>
      <w:t xml:space="preserve"> are available upon request.  City of Alexandria and Arlington County Government</w:t>
    </w:r>
    <w:r w:rsidR="007046EC">
      <w:rPr>
        <w:rFonts w:ascii="Calibri Light" w:hAnsi="Calibri Light"/>
        <w:sz w:val="20"/>
        <w:szCs w:val="21"/>
        <w:lang w:val="en"/>
      </w:rPr>
      <w:t>s</w:t>
    </w:r>
    <w:r w:rsidRPr="00B64213">
      <w:rPr>
        <w:rFonts w:ascii="Calibri Light" w:hAnsi="Calibri Light"/>
        <w:sz w:val="20"/>
        <w:szCs w:val="21"/>
        <w:lang w:val="en"/>
      </w:rPr>
      <w:t xml:space="preserve"> are Equal Opportunity Employers.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343" w:rsidRDefault="00B57343">
      <w:r>
        <w:separator/>
      </w:r>
    </w:p>
  </w:footnote>
  <w:footnote w:type="continuationSeparator" w:id="0">
    <w:p w:rsidR="00B57343" w:rsidRDefault="00B5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BA" w:rsidRDefault="00FE6CB9">
    <w:pPr>
      <w:pStyle w:val="Header"/>
    </w:pPr>
    <w:r>
      <w:rPr>
        <w:rFonts w:asciiTheme="minorHAnsi" w:hAnsiTheme="minorHAnsi" w:cs="Arial"/>
        <w:noProof/>
        <w:sz w:val="22"/>
        <w:szCs w:val="22"/>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2743200" cy="8756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W_Region_Full_Color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743200" cy="875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B99"/>
    <w:multiLevelType w:val="hybridMultilevel"/>
    <w:tmpl w:val="154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2618"/>
    <w:multiLevelType w:val="hybridMultilevel"/>
    <w:tmpl w:val="54B0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2E16"/>
    <w:multiLevelType w:val="hybridMultilevel"/>
    <w:tmpl w:val="96D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B3E0A"/>
    <w:multiLevelType w:val="hybridMultilevel"/>
    <w:tmpl w:val="6E66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E712A"/>
    <w:multiLevelType w:val="hybridMultilevel"/>
    <w:tmpl w:val="47C6DCC2"/>
    <w:lvl w:ilvl="0" w:tplc="F21003E2">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B30D3"/>
    <w:multiLevelType w:val="hybridMultilevel"/>
    <w:tmpl w:val="7C3A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64BEB"/>
    <w:multiLevelType w:val="hybridMultilevel"/>
    <w:tmpl w:val="54FE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A6FE7"/>
    <w:multiLevelType w:val="multilevel"/>
    <w:tmpl w:val="A28437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E31BB9"/>
    <w:multiLevelType w:val="hybridMultilevel"/>
    <w:tmpl w:val="C004097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95C0C2A"/>
    <w:multiLevelType w:val="hybridMultilevel"/>
    <w:tmpl w:val="30BE2E8A"/>
    <w:lvl w:ilvl="0" w:tplc="F384B57C">
      <w:start w:val="1"/>
      <w:numFmt w:val="decimal"/>
      <w:lvlText w:val="%1."/>
      <w:lvlJc w:val="left"/>
      <w:pPr>
        <w:ind w:left="360" w:hanging="360"/>
      </w:pPr>
      <w:rPr>
        <w:rFonts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07102"/>
    <w:multiLevelType w:val="hybridMultilevel"/>
    <w:tmpl w:val="BEAECBC6"/>
    <w:lvl w:ilvl="0" w:tplc="F35CB42E">
      <w:start w:val="2"/>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5CE04150"/>
    <w:multiLevelType w:val="hybridMultilevel"/>
    <w:tmpl w:val="FD705EDE"/>
    <w:lvl w:ilvl="0" w:tplc="6460527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19A2F93"/>
    <w:multiLevelType w:val="hybridMultilevel"/>
    <w:tmpl w:val="C35E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05D2E"/>
    <w:multiLevelType w:val="hybridMultilevel"/>
    <w:tmpl w:val="DFC40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75CBA"/>
    <w:multiLevelType w:val="hybridMultilevel"/>
    <w:tmpl w:val="C08071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274E9"/>
    <w:multiLevelType w:val="hybridMultilevel"/>
    <w:tmpl w:val="9E50F9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631800"/>
    <w:multiLevelType w:val="hybridMultilevel"/>
    <w:tmpl w:val="C12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94F57"/>
    <w:multiLevelType w:val="hybridMultilevel"/>
    <w:tmpl w:val="230025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F9B316B"/>
    <w:multiLevelType w:val="hybridMultilevel"/>
    <w:tmpl w:val="136EE6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15"/>
  </w:num>
  <w:num w:numId="7">
    <w:abstractNumId w:val="7"/>
  </w:num>
  <w:num w:numId="8">
    <w:abstractNumId w:val="10"/>
  </w:num>
  <w:num w:numId="9">
    <w:abstractNumId w:val="4"/>
  </w:num>
  <w:num w:numId="10">
    <w:abstractNumId w:val="8"/>
  </w:num>
  <w:num w:numId="11">
    <w:abstractNumId w:val="11"/>
  </w:num>
  <w:num w:numId="12">
    <w:abstractNumId w:val="9"/>
  </w:num>
  <w:num w:numId="13">
    <w:abstractNumId w:val="12"/>
  </w:num>
  <w:num w:numId="14">
    <w:abstractNumId w:val="6"/>
  </w:num>
  <w:num w:numId="15">
    <w:abstractNumId w:val="3"/>
  </w:num>
  <w:num w:numId="16">
    <w:abstractNumId w:val="13"/>
  </w:num>
  <w:num w:numId="17">
    <w:abstractNumId w:val="16"/>
  </w:num>
  <w:num w:numId="18">
    <w:abstractNumId w:val="1"/>
  </w:num>
  <w:num w:numId="19">
    <w:abstractNumId w:val="5"/>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FD"/>
    <w:rsid w:val="000367E7"/>
    <w:rsid w:val="000409AD"/>
    <w:rsid w:val="000410EE"/>
    <w:rsid w:val="000439D0"/>
    <w:rsid w:val="000460E2"/>
    <w:rsid w:val="00050730"/>
    <w:rsid w:val="00057902"/>
    <w:rsid w:val="00060DF0"/>
    <w:rsid w:val="00062D9B"/>
    <w:rsid w:val="000706C9"/>
    <w:rsid w:val="0008372A"/>
    <w:rsid w:val="00091D3F"/>
    <w:rsid w:val="000A2FE8"/>
    <w:rsid w:val="000B3F85"/>
    <w:rsid w:val="000C592E"/>
    <w:rsid w:val="000D02DD"/>
    <w:rsid w:val="000D2976"/>
    <w:rsid w:val="000F772A"/>
    <w:rsid w:val="00105098"/>
    <w:rsid w:val="00105739"/>
    <w:rsid w:val="00111967"/>
    <w:rsid w:val="00114B57"/>
    <w:rsid w:val="00123923"/>
    <w:rsid w:val="00131568"/>
    <w:rsid w:val="001432DA"/>
    <w:rsid w:val="00145FB4"/>
    <w:rsid w:val="00150FA4"/>
    <w:rsid w:val="00153E98"/>
    <w:rsid w:val="00161E9D"/>
    <w:rsid w:val="001634C4"/>
    <w:rsid w:val="00167FF2"/>
    <w:rsid w:val="00170E09"/>
    <w:rsid w:val="00173CBE"/>
    <w:rsid w:val="001740DF"/>
    <w:rsid w:val="00180222"/>
    <w:rsid w:val="00180A03"/>
    <w:rsid w:val="0018207C"/>
    <w:rsid w:val="001A39AF"/>
    <w:rsid w:val="001B1E39"/>
    <w:rsid w:val="001B482B"/>
    <w:rsid w:val="001C36F3"/>
    <w:rsid w:val="001C4A84"/>
    <w:rsid w:val="001C6F63"/>
    <w:rsid w:val="001D192C"/>
    <w:rsid w:val="001F4E67"/>
    <w:rsid w:val="001F7913"/>
    <w:rsid w:val="002053A2"/>
    <w:rsid w:val="00211EF6"/>
    <w:rsid w:val="00223ABA"/>
    <w:rsid w:val="00236C48"/>
    <w:rsid w:val="00240553"/>
    <w:rsid w:val="00262382"/>
    <w:rsid w:val="002801A7"/>
    <w:rsid w:val="00283FBF"/>
    <w:rsid w:val="00284697"/>
    <w:rsid w:val="00286D5C"/>
    <w:rsid w:val="00290D8D"/>
    <w:rsid w:val="002A21C1"/>
    <w:rsid w:val="002B1375"/>
    <w:rsid w:val="002B46CD"/>
    <w:rsid w:val="002B46CE"/>
    <w:rsid w:val="002C04C5"/>
    <w:rsid w:val="002D6A00"/>
    <w:rsid w:val="002D6BFC"/>
    <w:rsid w:val="002F2EC8"/>
    <w:rsid w:val="002F733B"/>
    <w:rsid w:val="003210C4"/>
    <w:rsid w:val="0032664E"/>
    <w:rsid w:val="0032785C"/>
    <w:rsid w:val="00342A0B"/>
    <w:rsid w:val="0034771F"/>
    <w:rsid w:val="00350D52"/>
    <w:rsid w:val="00361195"/>
    <w:rsid w:val="00370559"/>
    <w:rsid w:val="00374B48"/>
    <w:rsid w:val="00392D1F"/>
    <w:rsid w:val="003979BF"/>
    <w:rsid w:val="003A09FE"/>
    <w:rsid w:val="003A61D3"/>
    <w:rsid w:val="003B6E47"/>
    <w:rsid w:val="003E74F5"/>
    <w:rsid w:val="003E7FFC"/>
    <w:rsid w:val="003F20DA"/>
    <w:rsid w:val="003F561F"/>
    <w:rsid w:val="00403E5A"/>
    <w:rsid w:val="004132DD"/>
    <w:rsid w:val="00416FC9"/>
    <w:rsid w:val="00417F89"/>
    <w:rsid w:val="004321B7"/>
    <w:rsid w:val="00433376"/>
    <w:rsid w:val="00454FFE"/>
    <w:rsid w:val="0045707A"/>
    <w:rsid w:val="00462E13"/>
    <w:rsid w:val="00465888"/>
    <w:rsid w:val="004A4409"/>
    <w:rsid w:val="004A626A"/>
    <w:rsid w:val="004C04A5"/>
    <w:rsid w:val="004D3E06"/>
    <w:rsid w:val="00517D95"/>
    <w:rsid w:val="00517E40"/>
    <w:rsid w:val="00520DE5"/>
    <w:rsid w:val="00522ACB"/>
    <w:rsid w:val="0053178B"/>
    <w:rsid w:val="00536610"/>
    <w:rsid w:val="00555886"/>
    <w:rsid w:val="00557F3A"/>
    <w:rsid w:val="00565217"/>
    <w:rsid w:val="005724C5"/>
    <w:rsid w:val="00577C33"/>
    <w:rsid w:val="00586440"/>
    <w:rsid w:val="00590669"/>
    <w:rsid w:val="00593F17"/>
    <w:rsid w:val="005A0409"/>
    <w:rsid w:val="005B4BE1"/>
    <w:rsid w:val="005C1A9A"/>
    <w:rsid w:val="005D4802"/>
    <w:rsid w:val="00602C60"/>
    <w:rsid w:val="00607D95"/>
    <w:rsid w:val="00622CD4"/>
    <w:rsid w:val="00632230"/>
    <w:rsid w:val="006351C2"/>
    <w:rsid w:val="006364C5"/>
    <w:rsid w:val="0066538B"/>
    <w:rsid w:val="00666FD2"/>
    <w:rsid w:val="0067335F"/>
    <w:rsid w:val="0067563F"/>
    <w:rsid w:val="006B019B"/>
    <w:rsid w:val="006B7511"/>
    <w:rsid w:val="006E01F9"/>
    <w:rsid w:val="006E328D"/>
    <w:rsid w:val="006E5AD5"/>
    <w:rsid w:val="006F20CE"/>
    <w:rsid w:val="007046EC"/>
    <w:rsid w:val="00704C0A"/>
    <w:rsid w:val="00715182"/>
    <w:rsid w:val="007204AD"/>
    <w:rsid w:val="00721E24"/>
    <w:rsid w:val="00722653"/>
    <w:rsid w:val="007259C3"/>
    <w:rsid w:val="00731B52"/>
    <w:rsid w:val="00731D1A"/>
    <w:rsid w:val="0076011D"/>
    <w:rsid w:val="00777753"/>
    <w:rsid w:val="0078040D"/>
    <w:rsid w:val="0078679E"/>
    <w:rsid w:val="00787DEE"/>
    <w:rsid w:val="007A198B"/>
    <w:rsid w:val="007A275F"/>
    <w:rsid w:val="007C7682"/>
    <w:rsid w:val="007D1E40"/>
    <w:rsid w:val="007D2D8A"/>
    <w:rsid w:val="007D4978"/>
    <w:rsid w:val="007E10F0"/>
    <w:rsid w:val="007F18DE"/>
    <w:rsid w:val="007F443E"/>
    <w:rsid w:val="00802C1E"/>
    <w:rsid w:val="00810C91"/>
    <w:rsid w:val="00812F31"/>
    <w:rsid w:val="00827149"/>
    <w:rsid w:val="00854B8A"/>
    <w:rsid w:val="00854CC0"/>
    <w:rsid w:val="00861FF0"/>
    <w:rsid w:val="008655C8"/>
    <w:rsid w:val="008948EB"/>
    <w:rsid w:val="008962DC"/>
    <w:rsid w:val="008A15E0"/>
    <w:rsid w:val="008C2CD9"/>
    <w:rsid w:val="008C5CFA"/>
    <w:rsid w:val="008D3D27"/>
    <w:rsid w:val="008D4005"/>
    <w:rsid w:val="008D5DA3"/>
    <w:rsid w:val="008E28F5"/>
    <w:rsid w:val="008F3CEF"/>
    <w:rsid w:val="008F68E9"/>
    <w:rsid w:val="00901A59"/>
    <w:rsid w:val="00912D31"/>
    <w:rsid w:val="00932D3F"/>
    <w:rsid w:val="009441CC"/>
    <w:rsid w:val="009471ED"/>
    <w:rsid w:val="00991C96"/>
    <w:rsid w:val="0099616B"/>
    <w:rsid w:val="009A4013"/>
    <w:rsid w:val="009A468D"/>
    <w:rsid w:val="009C55FB"/>
    <w:rsid w:val="009C754E"/>
    <w:rsid w:val="009D6D23"/>
    <w:rsid w:val="00A114ED"/>
    <w:rsid w:val="00A15F55"/>
    <w:rsid w:val="00A30EE5"/>
    <w:rsid w:val="00A5054F"/>
    <w:rsid w:val="00A60632"/>
    <w:rsid w:val="00A8593E"/>
    <w:rsid w:val="00A9495D"/>
    <w:rsid w:val="00A96DB6"/>
    <w:rsid w:val="00AD1DC6"/>
    <w:rsid w:val="00AD7E83"/>
    <w:rsid w:val="00AF421B"/>
    <w:rsid w:val="00AF4295"/>
    <w:rsid w:val="00AF43EA"/>
    <w:rsid w:val="00B02166"/>
    <w:rsid w:val="00B02706"/>
    <w:rsid w:val="00B058D6"/>
    <w:rsid w:val="00B16171"/>
    <w:rsid w:val="00B161F7"/>
    <w:rsid w:val="00B377BC"/>
    <w:rsid w:val="00B568DD"/>
    <w:rsid w:val="00B57343"/>
    <w:rsid w:val="00B60A28"/>
    <w:rsid w:val="00B64213"/>
    <w:rsid w:val="00B67508"/>
    <w:rsid w:val="00B83DA1"/>
    <w:rsid w:val="00B8636B"/>
    <w:rsid w:val="00B91EE5"/>
    <w:rsid w:val="00BA053E"/>
    <w:rsid w:val="00BA466A"/>
    <w:rsid w:val="00BD039E"/>
    <w:rsid w:val="00BD5710"/>
    <w:rsid w:val="00BE4735"/>
    <w:rsid w:val="00C02BDF"/>
    <w:rsid w:val="00C234DB"/>
    <w:rsid w:val="00C467BD"/>
    <w:rsid w:val="00C7327A"/>
    <w:rsid w:val="00C75288"/>
    <w:rsid w:val="00C85EF5"/>
    <w:rsid w:val="00C86A1B"/>
    <w:rsid w:val="00C9497D"/>
    <w:rsid w:val="00CA0AEF"/>
    <w:rsid w:val="00CA4F77"/>
    <w:rsid w:val="00CD2DDE"/>
    <w:rsid w:val="00D07511"/>
    <w:rsid w:val="00D114CA"/>
    <w:rsid w:val="00D149E3"/>
    <w:rsid w:val="00D3047D"/>
    <w:rsid w:val="00D35347"/>
    <w:rsid w:val="00D41AFD"/>
    <w:rsid w:val="00D453B8"/>
    <w:rsid w:val="00D80AF4"/>
    <w:rsid w:val="00DA4C98"/>
    <w:rsid w:val="00DB2A24"/>
    <w:rsid w:val="00DB365E"/>
    <w:rsid w:val="00DC3B31"/>
    <w:rsid w:val="00DF47CB"/>
    <w:rsid w:val="00E027DE"/>
    <w:rsid w:val="00E14072"/>
    <w:rsid w:val="00E3630A"/>
    <w:rsid w:val="00E733C6"/>
    <w:rsid w:val="00E84B89"/>
    <w:rsid w:val="00E86836"/>
    <w:rsid w:val="00E95FBB"/>
    <w:rsid w:val="00EC61E9"/>
    <w:rsid w:val="00EF65DE"/>
    <w:rsid w:val="00F27808"/>
    <w:rsid w:val="00F3289E"/>
    <w:rsid w:val="00F45537"/>
    <w:rsid w:val="00F51FA1"/>
    <w:rsid w:val="00F727ED"/>
    <w:rsid w:val="00F72A16"/>
    <w:rsid w:val="00F80B92"/>
    <w:rsid w:val="00F859DE"/>
    <w:rsid w:val="00F9421C"/>
    <w:rsid w:val="00FB06F7"/>
    <w:rsid w:val="00FB2483"/>
    <w:rsid w:val="00FE6CB9"/>
    <w:rsid w:val="00FF116D"/>
    <w:rsid w:val="00FF250E"/>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114832"/>
  <w15:docId w15:val="{ED781893-64FF-4C1D-B97E-C398C4B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7508"/>
    <w:rPr>
      <w:sz w:val="24"/>
      <w:szCs w:val="24"/>
    </w:rPr>
  </w:style>
  <w:style w:type="paragraph" w:styleId="Heading1">
    <w:name w:val="heading 1"/>
    <w:basedOn w:val="Normal"/>
    <w:link w:val="Heading1Char"/>
    <w:qFormat/>
    <w:rsid w:val="00D41AFD"/>
    <w:pPr>
      <w:keepNext/>
      <w:jc w:val="right"/>
      <w:outlineLvl w:val="0"/>
    </w:pPr>
    <w:rPr>
      <w:b/>
      <w:bCs/>
      <w:kern w:val="36"/>
      <w:sz w:val="28"/>
      <w:szCs w:val="28"/>
    </w:rPr>
  </w:style>
  <w:style w:type="paragraph" w:styleId="Heading2">
    <w:name w:val="heading 2"/>
    <w:basedOn w:val="Normal"/>
    <w:qFormat/>
    <w:rsid w:val="00D41AFD"/>
    <w:pPr>
      <w:keepNext/>
      <w:jc w:val="righ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5098"/>
    <w:rPr>
      <w:rFonts w:ascii="Tahoma" w:hAnsi="Tahoma" w:cs="Tahoma"/>
      <w:sz w:val="16"/>
      <w:szCs w:val="16"/>
    </w:rPr>
  </w:style>
  <w:style w:type="paragraph" w:styleId="Header">
    <w:name w:val="header"/>
    <w:basedOn w:val="Normal"/>
    <w:rsid w:val="009C754E"/>
    <w:pPr>
      <w:tabs>
        <w:tab w:val="center" w:pos="4320"/>
        <w:tab w:val="right" w:pos="8640"/>
      </w:tabs>
    </w:pPr>
  </w:style>
  <w:style w:type="paragraph" w:styleId="Footer">
    <w:name w:val="footer"/>
    <w:basedOn w:val="Normal"/>
    <w:rsid w:val="009C754E"/>
    <w:pPr>
      <w:tabs>
        <w:tab w:val="center" w:pos="4320"/>
        <w:tab w:val="right" w:pos="8640"/>
      </w:tabs>
    </w:pPr>
  </w:style>
  <w:style w:type="character" w:customStyle="1" w:styleId="Heading1Char">
    <w:name w:val="Heading 1 Char"/>
    <w:basedOn w:val="DefaultParagraphFont"/>
    <w:link w:val="Heading1"/>
    <w:rsid w:val="002B46CD"/>
    <w:rPr>
      <w:b/>
      <w:bCs/>
      <w:kern w:val="36"/>
      <w:sz w:val="28"/>
      <w:szCs w:val="28"/>
    </w:rPr>
  </w:style>
  <w:style w:type="paragraph" w:styleId="BodyText">
    <w:name w:val="Body Text"/>
    <w:basedOn w:val="Normal"/>
    <w:link w:val="BodyTextChar"/>
    <w:rsid w:val="002B46CD"/>
    <w:rPr>
      <w:rFonts w:ascii="Tahoma" w:hAnsi="Tahoma"/>
      <w:sz w:val="28"/>
      <w:szCs w:val="20"/>
    </w:rPr>
  </w:style>
  <w:style w:type="character" w:customStyle="1" w:styleId="BodyTextChar">
    <w:name w:val="Body Text Char"/>
    <w:basedOn w:val="DefaultParagraphFont"/>
    <w:link w:val="BodyText"/>
    <w:rsid w:val="002B46CD"/>
    <w:rPr>
      <w:rFonts w:ascii="Tahoma" w:hAnsi="Tahoma"/>
      <w:sz w:val="28"/>
    </w:rPr>
  </w:style>
  <w:style w:type="character" w:styleId="Emphasis">
    <w:name w:val="Emphasis"/>
    <w:basedOn w:val="DefaultParagraphFont"/>
    <w:uiPriority w:val="20"/>
    <w:qFormat/>
    <w:rsid w:val="005B4BE1"/>
    <w:rPr>
      <w:i/>
      <w:iCs/>
    </w:rPr>
  </w:style>
  <w:style w:type="paragraph" w:styleId="NormalWeb">
    <w:name w:val="Normal (Web)"/>
    <w:basedOn w:val="Normal"/>
    <w:uiPriority w:val="99"/>
    <w:unhideWhenUsed/>
    <w:rsid w:val="005B4BE1"/>
    <w:pPr>
      <w:spacing w:line="336" w:lineRule="auto"/>
    </w:pPr>
    <w:rPr>
      <w:rFonts w:ascii="Verdana" w:hAnsi="Verdana"/>
      <w:color w:val="666666"/>
      <w:sz w:val="17"/>
      <w:szCs w:val="17"/>
    </w:rPr>
  </w:style>
  <w:style w:type="character" w:styleId="Strong">
    <w:name w:val="Strong"/>
    <w:basedOn w:val="DefaultParagraphFont"/>
    <w:uiPriority w:val="22"/>
    <w:qFormat/>
    <w:rsid w:val="004A4409"/>
    <w:rPr>
      <w:b/>
      <w:bCs/>
    </w:rPr>
  </w:style>
  <w:style w:type="paragraph" w:styleId="ListParagraph">
    <w:name w:val="List Paragraph"/>
    <w:basedOn w:val="Normal"/>
    <w:uiPriority w:val="34"/>
    <w:qFormat/>
    <w:rsid w:val="005366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7243">
      <w:bodyDiv w:val="1"/>
      <w:marLeft w:val="0"/>
      <w:marRight w:val="0"/>
      <w:marTop w:val="0"/>
      <w:marBottom w:val="0"/>
      <w:divBdr>
        <w:top w:val="none" w:sz="0" w:space="0" w:color="auto"/>
        <w:left w:val="none" w:sz="0" w:space="0" w:color="auto"/>
        <w:bottom w:val="none" w:sz="0" w:space="0" w:color="auto"/>
        <w:right w:val="none" w:sz="0" w:space="0" w:color="auto"/>
      </w:divBdr>
    </w:div>
    <w:div w:id="166677846">
      <w:bodyDiv w:val="1"/>
      <w:marLeft w:val="0"/>
      <w:marRight w:val="0"/>
      <w:marTop w:val="0"/>
      <w:marBottom w:val="0"/>
      <w:divBdr>
        <w:top w:val="none" w:sz="0" w:space="0" w:color="auto"/>
        <w:left w:val="none" w:sz="0" w:space="0" w:color="auto"/>
        <w:bottom w:val="none" w:sz="0" w:space="0" w:color="auto"/>
        <w:right w:val="none" w:sz="0" w:space="0" w:color="auto"/>
      </w:divBdr>
    </w:div>
    <w:div w:id="678315201">
      <w:bodyDiv w:val="1"/>
      <w:marLeft w:val="0"/>
      <w:marRight w:val="0"/>
      <w:marTop w:val="0"/>
      <w:marBottom w:val="0"/>
      <w:divBdr>
        <w:top w:val="none" w:sz="0" w:space="0" w:color="auto"/>
        <w:left w:val="none" w:sz="0" w:space="0" w:color="auto"/>
        <w:bottom w:val="none" w:sz="0" w:space="0" w:color="auto"/>
        <w:right w:val="none" w:sz="0" w:space="0" w:color="auto"/>
      </w:divBdr>
      <w:divsChild>
        <w:div w:id="522011807">
          <w:marLeft w:val="0"/>
          <w:marRight w:val="0"/>
          <w:marTop w:val="0"/>
          <w:marBottom w:val="0"/>
          <w:divBdr>
            <w:top w:val="none" w:sz="0" w:space="0" w:color="auto"/>
            <w:left w:val="none" w:sz="0" w:space="0" w:color="auto"/>
            <w:bottom w:val="none" w:sz="0" w:space="0" w:color="auto"/>
            <w:right w:val="none" w:sz="0" w:space="0" w:color="auto"/>
          </w:divBdr>
        </w:div>
      </w:divsChild>
    </w:div>
    <w:div w:id="801272676">
      <w:bodyDiv w:val="1"/>
      <w:marLeft w:val="0"/>
      <w:marRight w:val="0"/>
      <w:marTop w:val="0"/>
      <w:marBottom w:val="0"/>
      <w:divBdr>
        <w:top w:val="none" w:sz="0" w:space="0" w:color="auto"/>
        <w:left w:val="none" w:sz="0" w:space="0" w:color="auto"/>
        <w:bottom w:val="none" w:sz="0" w:space="0" w:color="auto"/>
        <w:right w:val="none" w:sz="0" w:space="0" w:color="auto"/>
      </w:divBdr>
    </w:div>
    <w:div w:id="1223130211">
      <w:bodyDiv w:val="1"/>
      <w:marLeft w:val="0"/>
      <w:marRight w:val="0"/>
      <w:marTop w:val="0"/>
      <w:marBottom w:val="0"/>
      <w:divBdr>
        <w:top w:val="none" w:sz="0" w:space="0" w:color="auto"/>
        <w:left w:val="none" w:sz="0" w:space="0" w:color="auto"/>
        <w:bottom w:val="none" w:sz="0" w:space="0" w:color="auto"/>
        <w:right w:val="none" w:sz="0" w:space="0" w:color="auto"/>
      </w:divBdr>
      <w:divsChild>
        <w:div w:id="1388801257">
          <w:marLeft w:val="0"/>
          <w:marRight w:val="0"/>
          <w:marTop w:val="0"/>
          <w:marBottom w:val="0"/>
          <w:divBdr>
            <w:top w:val="none" w:sz="0" w:space="0" w:color="auto"/>
            <w:left w:val="none" w:sz="0" w:space="0" w:color="auto"/>
            <w:bottom w:val="none" w:sz="0" w:space="0" w:color="auto"/>
            <w:right w:val="none" w:sz="0" w:space="0" w:color="auto"/>
          </w:divBdr>
        </w:div>
      </w:divsChild>
    </w:div>
    <w:div w:id="1289386946">
      <w:bodyDiv w:val="1"/>
      <w:marLeft w:val="0"/>
      <w:marRight w:val="0"/>
      <w:marTop w:val="0"/>
      <w:marBottom w:val="0"/>
      <w:divBdr>
        <w:top w:val="none" w:sz="0" w:space="0" w:color="auto"/>
        <w:left w:val="none" w:sz="0" w:space="0" w:color="auto"/>
        <w:bottom w:val="none" w:sz="0" w:space="0" w:color="auto"/>
        <w:right w:val="none" w:sz="0" w:space="0" w:color="auto"/>
      </w:divBdr>
      <w:divsChild>
        <w:div w:id="390078061">
          <w:marLeft w:val="0"/>
          <w:marRight w:val="0"/>
          <w:marTop w:val="0"/>
          <w:marBottom w:val="0"/>
          <w:divBdr>
            <w:top w:val="none" w:sz="0" w:space="0" w:color="auto"/>
            <w:left w:val="none" w:sz="0" w:space="0" w:color="auto"/>
            <w:bottom w:val="none" w:sz="0" w:space="0" w:color="auto"/>
            <w:right w:val="none" w:sz="0" w:space="0" w:color="auto"/>
          </w:divBdr>
          <w:divsChild>
            <w:div w:id="1753090216">
              <w:marLeft w:val="0"/>
              <w:marRight w:val="0"/>
              <w:marTop w:val="0"/>
              <w:marBottom w:val="0"/>
              <w:divBdr>
                <w:top w:val="none" w:sz="0" w:space="0" w:color="auto"/>
                <w:left w:val="none" w:sz="0" w:space="0" w:color="auto"/>
                <w:bottom w:val="none" w:sz="0" w:space="0" w:color="auto"/>
                <w:right w:val="none" w:sz="0" w:space="0" w:color="auto"/>
              </w:divBdr>
              <w:divsChild>
                <w:div w:id="192497468">
                  <w:marLeft w:val="0"/>
                  <w:marRight w:val="0"/>
                  <w:marTop w:val="0"/>
                  <w:marBottom w:val="0"/>
                  <w:divBdr>
                    <w:top w:val="none" w:sz="0" w:space="0" w:color="auto"/>
                    <w:left w:val="none" w:sz="0" w:space="0" w:color="auto"/>
                    <w:bottom w:val="none" w:sz="0" w:space="0" w:color="auto"/>
                    <w:right w:val="none" w:sz="0" w:space="0" w:color="auto"/>
                  </w:divBdr>
                  <w:divsChild>
                    <w:div w:id="334653357">
                      <w:marLeft w:val="0"/>
                      <w:marRight w:val="0"/>
                      <w:marTop w:val="0"/>
                      <w:marBottom w:val="0"/>
                      <w:divBdr>
                        <w:top w:val="none" w:sz="0" w:space="0" w:color="auto"/>
                        <w:left w:val="none" w:sz="0" w:space="0" w:color="auto"/>
                        <w:bottom w:val="none" w:sz="0" w:space="0" w:color="auto"/>
                        <w:right w:val="none" w:sz="0" w:space="0" w:color="auto"/>
                      </w:divBdr>
                      <w:divsChild>
                        <w:div w:id="1024403773">
                          <w:marLeft w:val="0"/>
                          <w:marRight w:val="0"/>
                          <w:marTop w:val="0"/>
                          <w:marBottom w:val="0"/>
                          <w:divBdr>
                            <w:top w:val="none" w:sz="0" w:space="0" w:color="auto"/>
                            <w:left w:val="none" w:sz="0" w:space="0" w:color="auto"/>
                            <w:bottom w:val="none" w:sz="0" w:space="0" w:color="auto"/>
                            <w:right w:val="none" w:sz="0" w:space="0" w:color="auto"/>
                          </w:divBdr>
                          <w:divsChild>
                            <w:div w:id="1884561392">
                              <w:marLeft w:val="0"/>
                              <w:marRight w:val="0"/>
                              <w:marTop w:val="0"/>
                              <w:marBottom w:val="0"/>
                              <w:divBdr>
                                <w:top w:val="none" w:sz="0" w:space="0" w:color="auto"/>
                                <w:left w:val="none" w:sz="0" w:space="0" w:color="auto"/>
                                <w:bottom w:val="none" w:sz="0" w:space="0" w:color="auto"/>
                                <w:right w:val="none" w:sz="0" w:space="0" w:color="auto"/>
                              </w:divBdr>
                              <w:divsChild>
                                <w:div w:id="1241207897">
                                  <w:marLeft w:val="0"/>
                                  <w:marRight w:val="0"/>
                                  <w:marTop w:val="0"/>
                                  <w:marBottom w:val="0"/>
                                  <w:divBdr>
                                    <w:top w:val="none" w:sz="0" w:space="0" w:color="auto"/>
                                    <w:left w:val="none" w:sz="0" w:space="0" w:color="auto"/>
                                    <w:bottom w:val="none" w:sz="0" w:space="0" w:color="auto"/>
                                    <w:right w:val="none" w:sz="0" w:space="0" w:color="auto"/>
                                  </w:divBdr>
                                  <w:divsChild>
                                    <w:div w:id="619805209">
                                      <w:marLeft w:val="0"/>
                                      <w:marRight w:val="0"/>
                                      <w:marTop w:val="0"/>
                                      <w:marBottom w:val="0"/>
                                      <w:divBdr>
                                        <w:top w:val="none" w:sz="0" w:space="0" w:color="auto"/>
                                        <w:left w:val="none" w:sz="0" w:space="0" w:color="auto"/>
                                        <w:bottom w:val="none" w:sz="0" w:space="0" w:color="auto"/>
                                        <w:right w:val="none" w:sz="0" w:space="0" w:color="auto"/>
                                      </w:divBdr>
                                      <w:divsChild>
                                        <w:div w:id="757561667">
                                          <w:marLeft w:val="0"/>
                                          <w:marRight w:val="0"/>
                                          <w:marTop w:val="0"/>
                                          <w:marBottom w:val="0"/>
                                          <w:divBdr>
                                            <w:top w:val="none" w:sz="0" w:space="0" w:color="auto"/>
                                            <w:left w:val="none" w:sz="0" w:space="0" w:color="auto"/>
                                            <w:bottom w:val="none" w:sz="0" w:space="0" w:color="auto"/>
                                            <w:right w:val="none" w:sz="0" w:space="0" w:color="auto"/>
                                          </w:divBdr>
                                          <w:divsChild>
                                            <w:div w:id="1093626031">
                                              <w:marLeft w:val="0"/>
                                              <w:marRight w:val="0"/>
                                              <w:marTop w:val="0"/>
                                              <w:marBottom w:val="0"/>
                                              <w:divBdr>
                                                <w:top w:val="none" w:sz="0" w:space="0" w:color="auto"/>
                                                <w:left w:val="none" w:sz="0" w:space="0" w:color="auto"/>
                                                <w:bottom w:val="none" w:sz="0" w:space="0" w:color="auto"/>
                                                <w:right w:val="none" w:sz="0" w:space="0" w:color="auto"/>
                                              </w:divBdr>
                                              <w:divsChild>
                                                <w:div w:id="14869750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097541">
      <w:bodyDiv w:val="1"/>
      <w:marLeft w:val="0"/>
      <w:marRight w:val="0"/>
      <w:marTop w:val="0"/>
      <w:marBottom w:val="0"/>
      <w:divBdr>
        <w:top w:val="none" w:sz="0" w:space="0" w:color="auto"/>
        <w:left w:val="none" w:sz="0" w:space="0" w:color="auto"/>
        <w:bottom w:val="none" w:sz="0" w:space="0" w:color="auto"/>
        <w:right w:val="none" w:sz="0" w:space="0" w:color="auto"/>
      </w:divBdr>
      <w:divsChild>
        <w:div w:id="955596067">
          <w:marLeft w:val="0"/>
          <w:marRight w:val="0"/>
          <w:marTop w:val="0"/>
          <w:marBottom w:val="0"/>
          <w:divBdr>
            <w:top w:val="none" w:sz="0" w:space="0" w:color="auto"/>
            <w:left w:val="none" w:sz="0" w:space="0" w:color="auto"/>
            <w:bottom w:val="none" w:sz="0" w:space="0" w:color="auto"/>
            <w:right w:val="none" w:sz="0" w:space="0" w:color="auto"/>
          </w:divBdr>
          <w:divsChild>
            <w:div w:id="964193960">
              <w:marLeft w:val="-30"/>
              <w:marRight w:val="-30"/>
              <w:marTop w:val="0"/>
              <w:marBottom w:val="30"/>
              <w:divBdr>
                <w:top w:val="none" w:sz="0" w:space="0" w:color="auto"/>
                <w:left w:val="none" w:sz="0" w:space="0" w:color="auto"/>
                <w:bottom w:val="none" w:sz="0" w:space="0" w:color="auto"/>
                <w:right w:val="none" w:sz="0" w:space="0" w:color="auto"/>
              </w:divBdr>
              <w:divsChild>
                <w:div w:id="1231310101">
                  <w:marLeft w:val="-30"/>
                  <w:marRight w:val="-30"/>
                  <w:marTop w:val="0"/>
                  <w:marBottom w:val="0"/>
                  <w:divBdr>
                    <w:top w:val="none" w:sz="0" w:space="0" w:color="auto"/>
                    <w:left w:val="none" w:sz="0" w:space="0" w:color="auto"/>
                    <w:bottom w:val="none" w:sz="0" w:space="0" w:color="auto"/>
                    <w:right w:val="none" w:sz="0" w:space="0" w:color="auto"/>
                  </w:divBdr>
                  <w:divsChild>
                    <w:div w:id="123036998">
                      <w:marLeft w:val="-30"/>
                      <w:marRight w:val="-30"/>
                      <w:marTop w:val="0"/>
                      <w:marBottom w:val="0"/>
                      <w:divBdr>
                        <w:top w:val="none" w:sz="0" w:space="0" w:color="auto"/>
                        <w:left w:val="none" w:sz="0" w:space="0" w:color="auto"/>
                        <w:bottom w:val="none" w:sz="0" w:space="0" w:color="auto"/>
                        <w:right w:val="none" w:sz="0" w:space="0" w:color="auto"/>
                      </w:divBdr>
                      <w:divsChild>
                        <w:div w:id="930549354">
                          <w:marLeft w:val="0"/>
                          <w:marRight w:val="0"/>
                          <w:marTop w:val="0"/>
                          <w:marBottom w:val="0"/>
                          <w:divBdr>
                            <w:top w:val="none" w:sz="0" w:space="0" w:color="auto"/>
                            <w:left w:val="none" w:sz="0" w:space="0" w:color="auto"/>
                            <w:bottom w:val="none" w:sz="0" w:space="0" w:color="auto"/>
                            <w:right w:val="none" w:sz="0" w:space="0" w:color="auto"/>
                          </w:divBdr>
                          <w:divsChild>
                            <w:div w:id="145976255">
                              <w:marLeft w:val="0"/>
                              <w:marRight w:val="0"/>
                              <w:marTop w:val="0"/>
                              <w:marBottom w:val="0"/>
                              <w:divBdr>
                                <w:top w:val="none" w:sz="0" w:space="0" w:color="auto"/>
                                <w:left w:val="none" w:sz="0" w:space="0" w:color="auto"/>
                                <w:bottom w:val="none" w:sz="0" w:space="0" w:color="auto"/>
                                <w:right w:val="none" w:sz="0" w:space="0" w:color="auto"/>
                              </w:divBdr>
                              <w:divsChild>
                                <w:div w:id="493767849">
                                  <w:marLeft w:val="0"/>
                                  <w:marRight w:val="0"/>
                                  <w:marTop w:val="0"/>
                                  <w:marBottom w:val="0"/>
                                  <w:divBdr>
                                    <w:top w:val="none" w:sz="0" w:space="0" w:color="auto"/>
                                    <w:left w:val="none" w:sz="0" w:space="0" w:color="auto"/>
                                    <w:bottom w:val="none" w:sz="0" w:space="0" w:color="auto"/>
                                    <w:right w:val="none" w:sz="0" w:space="0" w:color="auto"/>
                                  </w:divBdr>
                                  <w:divsChild>
                                    <w:div w:id="12803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43340">
      <w:bodyDiv w:val="1"/>
      <w:marLeft w:val="0"/>
      <w:marRight w:val="0"/>
      <w:marTop w:val="0"/>
      <w:marBottom w:val="0"/>
      <w:divBdr>
        <w:top w:val="none" w:sz="0" w:space="0" w:color="auto"/>
        <w:left w:val="none" w:sz="0" w:space="0" w:color="auto"/>
        <w:bottom w:val="none" w:sz="0" w:space="0" w:color="auto"/>
        <w:right w:val="none" w:sz="0" w:space="0" w:color="auto"/>
      </w:divBdr>
    </w:div>
    <w:div w:id="20094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C926-5447-4A85-B176-CB9C527E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Arlington County Government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acg</dc:creator>
  <cp:lastModifiedBy>David Remick</cp:lastModifiedBy>
  <cp:revision>9</cp:revision>
  <cp:lastPrinted>2018-11-15T17:27:00Z</cp:lastPrinted>
  <dcterms:created xsi:type="dcterms:W3CDTF">2020-04-01T14:11:00Z</dcterms:created>
  <dcterms:modified xsi:type="dcterms:W3CDTF">2020-04-01T14:40:00Z</dcterms:modified>
</cp:coreProperties>
</file>